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923C">
    <v:background id="_x0000_s1025" o:bwmode="white" fillcolor="#76923c" o:targetscreensize="1024,768">
      <v:fill type="gradient"/>
    </v:background>
  </w:background>
  <w:body>
    <w:p w:rsidR="00290C21" w:rsidRPr="00290C21" w:rsidRDefault="00290C21" w:rsidP="00290C21">
      <w:pPr>
        <w:shd w:val="clear" w:color="auto" w:fill="FFFFFF"/>
        <w:spacing w:after="0" w:line="240" w:lineRule="auto"/>
        <w:contextualSpacing/>
        <w:rPr>
          <w:rFonts w:ascii="Arial" w:eastAsia="Times New Roman" w:hAnsi="Arial" w:cs="Arial"/>
          <w:bCs/>
          <w:sz w:val="24"/>
          <w:szCs w:val="24"/>
          <w:u w:val="single"/>
        </w:rPr>
      </w:pPr>
      <w:bookmarkStart w:id="0" w:name="_GoBack"/>
      <w:r w:rsidRPr="00290C21">
        <w:rPr>
          <w:rFonts w:ascii="Arial" w:eastAsia="Times New Roman" w:hAnsi="Arial" w:cs="Arial"/>
          <w:bCs/>
          <w:sz w:val="24"/>
          <w:szCs w:val="24"/>
          <w:u w:val="single"/>
        </w:rPr>
        <w:t>1 Samuel 1:9-11, 19-20; 2:1-10</w:t>
      </w:r>
    </w:p>
    <w:p w:rsidR="00290C21" w:rsidRPr="00290C21" w:rsidRDefault="00290C21" w:rsidP="00290C21">
      <w:pPr>
        <w:pStyle w:val="Heading2"/>
        <w:shd w:val="clear" w:color="auto" w:fill="FFFFFF"/>
        <w:rPr>
          <w:rFonts w:ascii="Arial" w:hAnsi="Arial" w:cs="Arial"/>
          <w:b w:val="0"/>
          <w:sz w:val="24"/>
          <w:szCs w:val="24"/>
        </w:rPr>
      </w:pPr>
      <w:r w:rsidRPr="00290C21">
        <w:rPr>
          <w:rFonts w:ascii="Arial" w:eastAsia="Times New Roman" w:hAnsi="Arial" w:cs="Arial"/>
          <w:b w:val="0"/>
          <w:sz w:val="24"/>
          <w:szCs w:val="24"/>
        </w:rPr>
        <w:t xml:space="preserve">1 </w:t>
      </w:r>
      <w:r w:rsidRPr="00290C21">
        <w:rPr>
          <w:rFonts w:ascii="Arial" w:eastAsia="Times New Roman" w:hAnsi="Arial" w:cs="Arial"/>
          <w:b w:val="0"/>
          <w:sz w:val="24"/>
          <w:szCs w:val="24"/>
          <w:vertAlign w:val="superscript"/>
        </w:rPr>
        <w:t>9</w:t>
      </w:r>
      <w:r w:rsidRPr="00290C21">
        <w:rPr>
          <w:rFonts w:ascii="Arial" w:eastAsia="Times New Roman" w:hAnsi="Arial" w:cs="Arial"/>
          <w:b w:val="0"/>
          <w:sz w:val="24"/>
          <w:szCs w:val="24"/>
        </w:rPr>
        <w:t xml:space="preserve"> After they had eaten and drunk at Shiloh, Hannah rose and presented herself before the Lord. Now Eli the priest was sitting on the seat beside the doorpost of the temple of the Lord. </w:t>
      </w:r>
      <w:r w:rsidRPr="00290C21">
        <w:rPr>
          <w:rFonts w:ascii="Arial" w:eastAsia="Times New Roman" w:hAnsi="Arial" w:cs="Arial"/>
          <w:b w:val="0"/>
          <w:sz w:val="24"/>
          <w:szCs w:val="24"/>
          <w:vertAlign w:val="superscript"/>
        </w:rPr>
        <w:t>10</w:t>
      </w:r>
      <w:r w:rsidRPr="00290C21">
        <w:rPr>
          <w:rFonts w:ascii="Arial" w:eastAsia="Times New Roman" w:hAnsi="Arial" w:cs="Arial"/>
          <w:b w:val="0"/>
          <w:sz w:val="24"/>
          <w:szCs w:val="24"/>
        </w:rPr>
        <w:t xml:space="preserve"> She was deeply distressed and prayed to the Lord, and wept bitterly. </w:t>
      </w:r>
      <w:r w:rsidRPr="00290C21">
        <w:rPr>
          <w:rFonts w:ascii="Arial" w:eastAsia="Times New Roman" w:hAnsi="Arial" w:cs="Arial"/>
          <w:b w:val="0"/>
          <w:sz w:val="24"/>
          <w:szCs w:val="24"/>
          <w:vertAlign w:val="superscript"/>
        </w:rPr>
        <w:t>11</w:t>
      </w:r>
      <w:r w:rsidRPr="00290C21">
        <w:rPr>
          <w:rFonts w:ascii="Arial" w:eastAsia="Times New Roman" w:hAnsi="Arial" w:cs="Arial"/>
          <w:b w:val="0"/>
          <w:sz w:val="24"/>
          <w:szCs w:val="24"/>
        </w:rPr>
        <w:t xml:space="preserve"> She made this vow: "O Lord of hosts, if only you will look on the misery of your servant, and remember me, and not forget your servant, but will give to your servant a male child, then I will set him before you as a </w:t>
      </w:r>
      <w:proofErr w:type="spellStart"/>
      <w:r w:rsidRPr="00290C21">
        <w:rPr>
          <w:rFonts w:ascii="Arial" w:eastAsia="Times New Roman" w:hAnsi="Arial" w:cs="Arial"/>
          <w:b w:val="0"/>
          <w:sz w:val="24"/>
          <w:szCs w:val="24"/>
        </w:rPr>
        <w:t>nazirite</w:t>
      </w:r>
      <w:proofErr w:type="spellEnd"/>
      <w:r w:rsidRPr="00290C21">
        <w:rPr>
          <w:rFonts w:ascii="Arial" w:eastAsia="Times New Roman" w:hAnsi="Arial" w:cs="Arial"/>
          <w:b w:val="0"/>
          <w:sz w:val="24"/>
          <w:szCs w:val="24"/>
        </w:rPr>
        <w:t xml:space="preserve"> until the day of his death. He shall drink neither wine nor intoxicants, and no razor shall touch his head."</w:t>
      </w:r>
      <w:r w:rsidRPr="00290C21">
        <w:rPr>
          <w:rFonts w:ascii="Arial" w:eastAsia="Times New Roman" w:hAnsi="Arial" w:cs="Arial"/>
          <w:b w:val="0"/>
          <w:sz w:val="24"/>
          <w:szCs w:val="24"/>
        </w:rPr>
        <w:br/>
      </w:r>
      <w:r w:rsidRPr="00290C21">
        <w:rPr>
          <w:rFonts w:ascii="Arial" w:eastAsia="Times New Roman" w:hAnsi="Arial" w:cs="Arial"/>
          <w:b w:val="0"/>
          <w:sz w:val="24"/>
          <w:szCs w:val="24"/>
        </w:rPr>
        <w:br/>
      </w:r>
      <w:r w:rsidRPr="00290C21">
        <w:rPr>
          <w:rFonts w:ascii="Arial" w:eastAsia="Times New Roman" w:hAnsi="Arial" w:cs="Arial"/>
          <w:b w:val="0"/>
          <w:sz w:val="24"/>
          <w:szCs w:val="24"/>
          <w:vertAlign w:val="superscript"/>
        </w:rPr>
        <w:t>19</w:t>
      </w:r>
      <w:r w:rsidRPr="00290C21">
        <w:rPr>
          <w:rFonts w:ascii="Arial" w:eastAsia="Times New Roman" w:hAnsi="Arial" w:cs="Arial"/>
          <w:b w:val="0"/>
          <w:sz w:val="24"/>
          <w:szCs w:val="24"/>
        </w:rPr>
        <w:t xml:space="preserve"> They rose early in the morning and worshiped before the Lord; then they went back to their house at Ramah. </w:t>
      </w:r>
      <w:proofErr w:type="spellStart"/>
      <w:r w:rsidRPr="00290C21">
        <w:rPr>
          <w:rFonts w:ascii="Arial" w:eastAsia="Times New Roman" w:hAnsi="Arial" w:cs="Arial"/>
          <w:b w:val="0"/>
          <w:sz w:val="24"/>
          <w:szCs w:val="24"/>
        </w:rPr>
        <w:t>Elkanah</w:t>
      </w:r>
      <w:proofErr w:type="spellEnd"/>
      <w:r w:rsidRPr="00290C21">
        <w:rPr>
          <w:rFonts w:ascii="Arial" w:eastAsia="Times New Roman" w:hAnsi="Arial" w:cs="Arial"/>
          <w:b w:val="0"/>
          <w:sz w:val="24"/>
          <w:szCs w:val="24"/>
        </w:rPr>
        <w:t xml:space="preserve"> knew his wife Hannah, and the Lord remembered her. </w:t>
      </w:r>
      <w:r w:rsidRPr="00290C21">
        <w:rPr>
          <w:rFonts w:ascii="Arial" w:eastAsia="Times New Roman" w:hAnsi="Arial" w:cs="Arial"/>
          <w:b w:val="0"/>
          <w:sz w:val="24"/>
          <w:szCs w:val="24"/>
          <w:vertAlign w:val="superscript"/>
        </w:rPr>
        <w:t>20</w:t>
      </w:r>
      <w:r w:rsidRPr="00290C21">
        <w:rPr>
          <w:rFonts w:ascii="Arial" w:eastAsia="Times New Roman" w:hAnsi="Arial" w:cs="Arial"/>
          <w:b w:val="0"/>
          <w:sz w:val="24"/>
          <w:szCs w:val="24"/>
        </w:rPr>
        <w:t xml:space="preserve"> In due time Hannah conceived and bore a son. She named him Samuel, for she said, "I have asked him of the Lord."</w:t>
      </w:r>
      <w:r w:rsidRPr="00290C21">
        <w:rPr>
          <w:rFonts w:ascii="Arial" w:eastAsia="Times New Roman" w:hAnsi="Arial" w:cs="Arial"/>
          <w:b w:val="0"/>
          <w:sz w:val="24"/>
          <w:szCs w:val="24"/>
        </w:rPr>
        <w:br/>
      </w:r>
      <w:r w:rsidRPr="00290C21">
        <w:rPr>
          <w:rFonts w:ascii="Arial" w:eastAsia="Times New Roman" w:hAnsi="Arial" w:cs="Arial"/>
          <w:b w:val="0"/>
          <w:sz w:val="24"/>
          <w:szCs w:val="24"/>
        </w:rPr>
        <w:br/>
        <w:t xml:space="preserve">2 </w:t>
      </w:r>
      <w:r w:rsidRPr="00290C21">
        <w:rPr>
          <w:rFonts w:ascii="Arial" w:eastAsia="Times New Roman" w:hAnsi="Arial" w:cs="Arial"/>
          <w:b w:val="0"/>
          <w:sz w:val="24"/>
          <w:szCs w:val="24"/>
          <w:vertAlign w:val="superscript"/>
        </w:rPr>
        <w:t>1</w:t>
      </w:r>
      <w:r w:rsidRPr="00290C21">
        <w:rPr>
          <w:rFonts w:ascii="Arial" w:eastAsia="Times New Roman" w:hAnsi="Arial" w:cs="Arial"/>
          <w:b w:val="0"/>
          <w:sz w:val="24"/>
          <w:szCs w:val="24"/>
        </w:rPr>
        <w:t xml:space="preserve"> Hannah prayed and said, "My heart exults in the Lord; my strength is exalted in my God. My mouth derides my enemies, because I rejoice in my victory. </w:t>
      </w:r>
      <w:r w:rsidRPr="00290C21">
        <w:rPr>
          <w:rFonts w:ascii="Arial" w:eastAsia="Times New Roman" w:hAnsi="Arial" w:cs="Arial"/>
          <w:b w:val="0"/>
          <w:sz w:val="24"/>
          <w:szCs w:val="24"/>
          <w:vertAlign w:val="superscript"/>
        </w:rPr>
        <w:t>2</w:t>
      </w:r>
      <w:r w:rsidRPr="00290C21">
        <w:rPr>
          <w:rFonts w:ascii="Arial" w:eastAsia="Times New Roman" w:hAnsi="Arial" w:cs="Arial"/>
          <w:b w:val="0"/>
          <w:sz w:val="24"/>
          <w:szCs w:val="24"/>
        </w:rPr>
        <w:t xml:space="preserve"> "There is no Holy One like the Lord, no one besides you; there is no Rock like our God. </w:t>
      </w:r>
      <w:r w:rsidRPr="00290C21">
        <w:rPr>
          <w:rFonts w:ascii="Arial" w:eastAsia="Times New Roman" w:hAnsi="Arial" w:cs="Arial"/>
          <w:b w:val="0"/>
          <w:sz w:val="24"/>
          <w:szCs w:val="24"/>
          <w:vertAlign w:val="superscript"/>
        </w:rPr>
        <w:t>3</w:t>
      </w:r>
      <w:r w:rsidRPr="00290C21">
        <w:rPr>
          <w:rFonts w:ascii="Arial" w:eastAsia="Times New Roman" w:hAnsi="Arial" w:cs="Arial"/>
          <w:b w:val="0"/>
          <w:sz w:val="24"/>
          <w:szCs w:val="24"/>
        </w:rPr>
        <w:t xml:space="preserve"> Talk no more so very proudly, let not arrogance come from your mouth; for the Lord is a God of knowledge, and by him actions are weighed. </w:t>
      </w:r>
      <w:r w:rsidRPr="00290C21">
        <w:rPr>
          <w:rFonts w:ascii="Arial" w:eastAsia="Times New Roman" w:hAnsi="Arial" w:cs="Arial"/>
          <w:b w:val="0"/>
          <w:sz w:val="24"/>
          <w:szCs w:val="24"/>
          <w:vertAlign w:val="superscript"/>
        </w:rPr>
        <w:t>4</w:t>
      </w:r>
      <w:r w:rsidRPr="00290C21">
        <w:rPr>
          <w:rFonts w:ascii="Arial" w:eastAsia="Times New Roman" w:hAnsi="Arial" w:cs="Arial"/>
          <w:b w:val="0"/>
          <w:sz w:val="24"/>
          <w:szCs w:val="24"/>
        </w:rPr>
        <w:t xml:space="preserve"> The bows of the mighty are broken, but the feeble gird on strength. </w:t>
      </w:r>
      <w:r w:rsidRPr="00290C21">
        <w:rPr>
          <w:rFonts w:ascii="Arial" w:eastAsia="Times New Roman" w:hAnsi="Arial" w:cs="Arial"/>
          <w:b w:val="0"/>
          <w:sz w:val="24"/>
          <w:szCs w:val="24"/>
          <w:vertAlign w:val="superscript"/>
        </w:rPr>
        <w:t>5</w:t>
      </w:r>
      <w:r w:rsidRPr="00290C21">
        <w:rPr>
          <w:rFonts w:ascii="Arial" w:eastAsia="Times New Roman" w:hAnsi="Arial" w:cs="Arial"/>
          <w:b w:val="0"/>
          <w:sz w:val="24"/>
          <w:szCs w:val="24"/>
        </w:rPr>
        <w:t xml:space="preserve"> Those who were full have hired themselves out for bread, but those who were hungry are fat with spoil. The barren has borne seven, but she who has many children is forlorn. </w:t>
      </w:r>
      <w:r w:rsidRPr="00290C21">
        <w:rPr>
          <w:rFonts w:ascii="Arial" w:eastAsia="Times New Roman" w:hAnsi="Arial" w:cs="Arial"/>
          <w:b w:val="0"/>
          <w:sz w:val="24"/>
          <w:szCs w:val="24"/>
          <w:vertAlign w:val="superscript"/>
        </w:rPr>
        <w:t>6</w:t>
      </w:r>
      <w:r w:rsidRPr="00290C21">
        <w:rPr>
          <w:rFonts w:ascii="Arial" w:eastAsia="Times New Roman" w:hAnsi="Arial" w:cs="Arial"/>
          <w:b w:val="0"/>
          <w:sz w:val="24"/>
          <w:szCs w:val="24"/>
        </w:rPr>
        <w:t xml:space="preserve"> The Lord kills and brings to life; he brings down to </w:t>
      </w:r>
      <w:proofErr w:type="spellStart"/>
      <w:r w:rsidRPr="00290C21">
        <w:rPr>
          <w:rFonts w:ascii="Arial" w:eastAsia="Times New Roman" w:hAnsi="Arial" w:cs="Arial"/>
          <w:b w:val="0"/>
          <w:sz w:val="24"/>
          <w:szCs w:val="24"/>
        </w:rPr>
        <w:t>Sheol</w:t>
      </w:r>
      <w:proofErr w:type="spellEnd"/>
      <w:r w:rsidRPr="00290C21">
        <w:rPr>
          <w:rFonts w:ascii="Arial" w:eastAsia="Times New Roman" w:hAnsi="Arial" w:cs="Arial"/>
          <w:b w:val="0"/>
          <w:sz w:val="24"/>
          <w:szCs w:val="24"/>
        </w:rPr>
        <w:t xml:space="preserve"> and raises up. </w:t>
      </w:r>
      <w:r w:rsidRPr="00290C21">
        <w:rPr>
          <w:rFonts w:ascii="Arial" w:eastAsia="Times New Roman" w:hAnsi="Arial" w:cs="Arial"/>
          <w:b w:val="0"/>
          <w:sz w:val="24"/>
          <w:szCs w:val="24"/>
          <w:vertAlign w:val="superscript"/>
        </w:rPr>
        <w:t xml:space="preserve">7 </w:t>
      </w:r>
      <w:r w:rsidRPr="00290C21">
        <w:rPr>
          <w:rFonts w:ascii="Arial" w:eastAsia="Times New Roman" w:hAnsi="Arial" w:cs="Arial"/>
          <w:b w:val="0"/>
          <w:sz w:val="24"/>
          <w:szCs w:val="24"/>
        </w:rPr>
        <w:t xml:space="preserve">The Lord makes poor and makes rich; he brings low, he also exalts. </w:t>
      </w:r>
      <w:r w:rsidRPr="00290C21">
        <w:rPr>
          <w:rFonts w:ascii="Arial" w:eastAsia="Times New Roman" w:hAnsi="Arial" w:cs="Arial"/>
          <w:b w:val="0"/>
          <w:sz w:val="24"/>
          <w:szCs w:val="24"/>
          <w:vertAlign w:val="superscript"/>
        </w:rPr>
        <w:t>8</w:t>
      </w:r>
      <w:r w:rsidRPr="00290C21">
        <w:rPr>
          <w:rFonts w:ascii="Arial" w:eastAsia="Times New Roman" w:hAnsi="Arial" w:cs="Arial"/>
          <w:b w:val="0"/>
          <w:sz w:val="24"/>
          <w:szCs w:val="24"/>
        </w:rPr>
        <w:t xml:space="preserve"> He raises up the poor from the dust; he lifts the needy from the ash heap, to make them sit with princes and inherit a seat of honor. For the pillars of the earth are the Lord's, and on them he has set the world</w:t>
      </w:r>
      <w:r w:rsidRPr="00290C21">
        <w:rPr>
          <w:rFonts w:ascii="Arial" w:eastAsia="Times New Roman" w:hAnsi="Arial" w:cs="Arial"/>
          <w:b w:val="0"/>
          <w:sz w:val="24"/>
          <w:szCs w:val="24"/>
          <w:vertAlign w:val="superscript"/>
        </w:rPr>
        <w:t>. 9</w:t>
      </w:r>
      <w:r w:rsidRPr="00290C21">
        <w:rPr>
          <w:rFonts w:ascii="Arial" w:eastAsia="Times New Roman" w:hAnsi="Arial" w:cs="Arial"/>
          <w:b w:val="0"/>
          <w:sz w:val="24"/>
          <w:szCs w:val="24"/>
        </w:rPr>
        <w:t xml:space="preserve"> "He will guard the feet of his faithful ones, but the wicked shall be cut off in darkness; for not by might does one prevail. </w:t>
      </w:r>
      <w:r w:rsidRPr="00290C21">
        <w:rPr>
          <w:rFonts w:ascii="Arial" w:eastAsia="Times New Roman" w:hAnsi="Arial" w:cs="Arial"/>
          <w:b w:val="0"/>
          <w:sz w:val="24"/>
          <w:szCs w:val="24"/>
          <w:vertAlign w:val="superscript"/>
        </w:rPr>
        <w:t>10</w:t>
      </w:r>
      <w:r w:rsidRPr="00290C21">
        <w:rPr>
          <w:rFonts w:ascii="Arial" w:eastAsia="Times New Roman" w:hAnsi="Arial" w:cs="Arial"/>
          <w:b w:val="0"/>
          <w:sz w:val="24"/>
          <w:szCs w:val="24"/>
        </w:rPr>
        <w:t xml:space="preserve"> The Lord! His adversaries shall be shattered; the Most High will thunder in heaven. The Lord will judge the ends of the earth; he will give strength to his king, and exalt the power of his anointed."</w:t>
      </w:r>
    </w:p>
    <w:p w:rsidR="00F3590C" w:rsidRPr="00290C21" w:rsidRDefault="00F3590C">
      <w:pPr>
        <w:rPr>
          <w:sz w:val="24"/>
          <w:szCs w:val="24"/>
        </w:rPr>
      </w:pPr>
    </w:p>
    <w:bookmarkEnd w:id="0"/>
    <w:sectPr w:rsidR="00F3590C" w:rsidRPr="00290C21" w:rsidSect="001A0494">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21"/>
    <w:rsid w:val="001A0494"/>
    <w:rsid w:val="00290C21"/>
    <w:rsid w:val="004C7C6E"/>
    <w:rsid w:val="006A676F"/>
    <w:rsid w:val="006B3BE9"/>
    <w:rsid w:val="008705D9"/>
    <w:rsid w:val="008D37E2"/>
    <w:rsid w:val="009254CE"/>
    <w:rsid w:val="00CF18D7"/>
    <w:rsid w:val="00D359EA"/>
    <w:rsid w:val="00F3590C"/>
    <w:rsid w:val="00F67DAB"/>
    <w:rsid w:val="00FC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177DD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21"/>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90C2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C21"/>
    <w:rPr>
      <w:rFonts w:ascii="Times" w:eastAsiaTheme="minorHAnsi" w:hAnsi="Times" w:cstheme="minorBidi"/>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21"/>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90C2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C21"/>
    <w:rPr>
      <w:rFonts w:ascii="Times" w:eastAsiaTheme="minorHAnsi" w:hAnsi="Times" w:cstheme="minorBidi"/>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Macintosh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Quickert</dc:creator>
  <cp:keywords/>
  <dc:description/>
  <cp:lastModifiedBy>Kathryn Quickert</cp:lastModifiedBy>
  <cp:revision>1</cp:revision>
  <dcterms:created xsi:type="dcterms:W3CDTF">2020-10-16T21:02:00Z</dcterms:created>
  <dcterms:modified xsi:type="dcterms:W3CDTF">2020-10-16T21:03:00Z</dcterms:modified>
</cp:coreProperties>
</file>